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DEA5C" w14:textId="77777777" w:rsidR="00E06436" w:rsidRDefault="00E06436" w:rsidP="00E06436"/>
    <w:p w14:paraId="0E84A9AF" w14:textId="77777777" w:rsidR="00E06436" w:rsidRDefault="00E06436" w:rsidP="00E06436">
      <w:pPr>
        <w:spacing w:line="216" w:lineRule="auto"/>
        <w:jc w:val="right"/>
        <w:rPr>
          <w:b/>
        </w:rPr>
      </w:pPr>
      <w:r>
        <w:rPr>
          <w:b/>
        </w:rPr>
        <w:t>8415</w:t>
      </w:r>
    </w:p>
    <w:p w14:paraId="126E6562" w14:textId="77777777" w:rsidR="00E06436" w:rsidRDefault="00E06436" w:rsidP="00E06436">
      <w:pPr>
        <w:spacing w:line="216" w:lineRule="auto"/>
        <w:jc w:val="both"/>
        <w:rPr>
          <w:b/>
        </w:rPr>
      </w:pPr>
    </w:p>
    <w:p w14:paraId="30342D08" w14:textId="77777777" w:rsidR="00E06436" w:rsidRDefault="00E06436" w:rsidP="00E06436">
      <w:pPr>
        <w:spacing w:line="216" w:lineRule="auto"/>
        <w:jc w:val="center"/>
        <w:rPr>
          <w:b/>
        </w:rPr>
      </w:pPr>
      <w:r>
        <w:rPr>
          <w:b/>
          <w:u w:val="single"/>
        </w:rPr>
        <w:t xml:space="preserve">USE OF COACH BUSES FOR </w:t>
      </w:r>
      <w:r>
        <w:rPr>
          <w:b/>
        </w:rPr>
        <w:t>FIELD TRIP AND EXTRACURRICULAR</w:t>
      </w:r>
    </w:p>
    <w:p w14:paraId="5CB049DF" w14:textId="77777777" w:rsidR="00E06436" w:rsidRDefault="00E06436" w:rsidP="00E06436">
      <w:pPr>
        <w:spacing w:line="216" w:lineRule="auto"/>
        <w:jc w:val="center"/>
      </w:pPr>
      <w:r>
        <w:rPr>
          <w:b/>
        </w:rPr>
        <w:t>ACTIVITY TRANSPORTATION</w:t>
      </w:r>
    </w:p>
    <w:p w14:paraId="057E8249" w14:textId="77777777" w:rsidR="00E05157" w:rsidRDefault="00E05157" w:rsidP="00E05157">
      <w:r>
        <w:t xml:space="preserve">In order to maintain equity and responsible resource management, the School District establishes the following policy regarding the use of coach buses for transporting students to Extracurricular Activities and Athletic Contests, including all NYSPHSAA Tournament Contests. </w:t>
      </w:r>
    </w:p>
    <w:p w14:paraId="6158E5C9" w14:textId="7CA943C6" w:rsidR="00E05157" w:rsidRDefault="00E06436" w:rsidP="00E05157">
      <w:r w:rsidRPr="00E06436">
        <w:rPr>
          <w:b/>
          <w:bCs/>
        </w:rPr>
        <w:t xml:space="preserve">Upon approval of the </w:t>
      </w:r>
      <w:r w:rsidR="0063119F">
        <w:rPr>
          <w:b/>
          <w:bCs/>
        </w:rPr>
        <w:t>Superintendent of Schools</w:t>
      </w:r>
      <w:bookmarkStart w:id="0" w:name="_GoBack"/>
      <w:bookmarkEnd w:id="0"/>
      <w:r w:rsidRPr="00E06436">
        <w:rPr>
          <w:b/>
          <w:bCs/>
        </w:rPr>
        <w:t>, c</w:t>
      </w:r>
      <w:r w:rsidR="00E05157" w:rsidRPr="00E06436">
        <w:rPr>
          <w:b/>
          <w:bCs/>
        </w:rPr>
        <w:t xml:space="preserve">oach buses </w:t>
      </w:r>
      <w:r>
        <w:rPr>
          <w:b/>
          <w:bCs/>
        </w:rPr>
        <w:t>will</w:t>
      </w:r>
      <w:r w:rsidR="00E05157" w:rsidRPr="00E06436">
        <w:rPr>
          <w:b/>
          <w:bCs/>
        </w:rPr>
        <w:t xml:space="preserve"> </w:t>
      </w:r>
      <w:r w:rsidRPr="00E06436">
        <w:rPr>
          <w:b/>
          <w:bCs/>
        </w:rPr>
        <w:t xml:space="preserve">be leased to transport students </w:t>
      </w:r>
      <w:r w:rsidR="00E05157" w:rsidRPr="00E06436">
        <w:rPr>
          <w:b/>
          <w:bCs/>
        </w:rPr>
        <w:t>when the total round-trip distance exceeds eight hours.</w:t>
      </w:r>
      <w:r w:rsidR="00E05157">
        <w:t xml:space="preserve"> This policy applies uniformly, regardless of the funding source. Whether the funding comes from district funds, booster club contributions, or any other fundraising efforts, all travel arrangements must adhere to this distance requirement. </w:t>
      </w:r>
    </w:p>
    <w:p w14:paraId="2A7443DC" w14:textId="77777777" w:rsidR="00E05157" w:rsidRDefault="00E05157" w:rsidP="00E05157">
      <w:r>
        <w:t>Given the significant cost associated with leasing coach buses, the district has determined that this level of accommodation is warranted only in cases of extended travel. For trips under eight hours round trip, district school buses/vehicles will be provided.</w:t>
      </w:r>
    </w:p>
    <w:p w14:paraId="495C21B8" w14:textId="77777777" w:rsidR="00813108" w:rsidRDefault="00813108" w:rsidP="00E05157">
      <w:r>
        <w:t>Additionally, when the number of participants (including athletes, coaches, and necessary staff) traveling to a game/activity is fewer than five, a district vehicle, such as a van or other approved district-owned vehicle, will be utilized instead of leasing a larger bus.  If a district vehicle is unavailable, appropriate alternative arrangements will be made in consultation with district administration.</w:t>
      </w:r>
    </w:p>
    <w:p w14:paraId="6E865EAA" w14:textId="77777777" w:rsidR="00E05157" w:rsidRDefault="00E05157" w:rsidP="00E05157">
      <w:r>
        <w:t xml:space="preserve">This policy ensures fairness across all teams and activities by establishing a clear standard for coach bus use. Any exceptions to this policy would require prior approval from the Superintendent and Board of Education, and are generally expected to be rare, based only on exceptional circumstances impacting logistical necessity. </w:t>
      </w:r>
    </w:p>
    <w:p w14:paraId="33EAA342" w14:textId="77777777" w:rsidR="0072012E" w:rsidRDefault="00E05157" w:rsidP="00E05157">
      <w:r>
        <w:t>This policy will be reviewed periodically to ensure alignment with district goals, budget constraints, and the needs of our students.</w:t>
      </w:r>
    </w:p>
    <w:p w14:paraId="57E81412" w14:textId="77777777" w:rsidR="00E06436" w:rsidRDefault="00E06436" w:rsidP="00E06436">
      <w:pPr>
        <w:spacing w:line="216" w:lineRule="auto"/>
      </w:pPr>
      <w:r>
        <w:t>Adoption date:</w:t>
      </w:r>
    </w:p>
    <w:p w14:paraId="7277DAB0" w14:textId="77777777" w:rsidR="00E06436" w:rsidRDefault="00E06436" w:rsidP="00E05157"/>
    <w:sectPr w:rsidR="00E06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B1147"/>
    <w:multiLevelType w:val="singleLevel"/>
    <w:tmpl w:val="122458AA"/>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157"/>
    <w:rsid w:val="00597D76"/>
    <w:rsid w:val="0061668F"/>
    <w:rsid w:val="0063119F"/>
    <w:rsid w:val="0072012E"/>
    <w:rsid w:val="0079332E"/>
    <w:rsid w:val="00813108"/>
    <w:rsid w:val="00E05157"/>
    <w:rsid w:val="00E0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BE39"/>
  <w15:chartTrackingRefBased/>
  <w15:docId w15:val="{AB15E9C7-6985-4E0D-A9C4-ADF8C542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06436"/>
    <w:pPr>
      <w:spacing w:after="0" w:line="1" w:lineRule="atLeast"/>
      <w:jc w:val="center"/>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E06436"/>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4686911C326343A8765F3AC97C1329" ma:contentTypeVersion="18" ma:contentTypeDescription="Create a new document." ma:contentTypeScope="" ma:versionID="2d73e272286124a9e3f6bb0f7b386ab8">
  <xsd:schema xmlns:xsd="http://www.w3.org/2001/XMLSchema" xmlns:xs="http://www.w3.org/2001/XMLSchema" xmlns:p="http://schemas.microsoft.com/office/2006/metadata/properties" xmlns:ns2="01c5e4aa-1f52-42f5-a8e0-e99865ab55c3" xmlns:ns3="37cde833-b70c-49c3-9c89-8647f99d861d" targetNamespace="http://schemas.microsoft.com/office/2006/metadata/properties" ma:root="true" ma:fieldsID="003b9d2e0985352e23b122d4536a6ad8" ns2:_="" ns3:_="">
    <xsd:import namespace="01c5e4aa-1f52-42f5-a8e0-e99865ab55c3"/>
    <xsd:import namespace="37cde833-b70c-49c3-9c89-8647f99d86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5e4aa-1f52-42f5-a8e0-e99865ab5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ce4e27-9fc1-495e-b444-94179934d0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cde833-b70c-49c3-9c89-8647f99d861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235bb4-6335-4420-91a4-347185c75fcd}" ma:internalName="TaxCatchAll" ma:showField="CatchAllData" ma:web="37cde833-b70c-49c3-9c89-8647f99d86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c5e4aa-1f52-42f5-a8e0-e99865ab55c3">
      <Terms xmlns="http://schemas.microsoft.com/office/infopath/2007/PartnerControls"/>
    </lcf76f155ced4ddcb4097134ff3c332f>
    <TaxCatchAll xmlns="37cde833-b70c-49c3-9c89-8647f99d86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AAEFC-4EA7-467E-9EA4-AD768E34A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5e4aa-1f52-42f5-a8e0-e99865ab55c3"/>
    <ds:schemaRef ds:uri="37cde833-b70c-49c3-9c89-8647f99d8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3FB71-0F3F-46F2-BC49-5DF3E92B6D92}">
  <ds:schemaRefs>
    <ds:schemaRef ds:uri="http://schemas.openxmlformats.org/package/2006/metadata/core-properties"/>
    <ds:schemaRef ds:uri="http://schemas.microsoft.com/office/infopath/2007/PartnerControls"/>
    <ds:schemaRef ds:uri="01c5e4aa-1f52-42f5-a8e0-e99865ab55c3"/>
    <ds:schemaRef ds:uri="http://www.w3.org/XML/1998/namespace"/>
    <ds:schemaRef ds:uri="http://purl.org/dc/dcmitype/"/>
    <ds:schemaRef ds:uri="http://schemas.microsoft.com/office/2006/documentManagement/types"/>
    <ds:schemaRef ds:uri="37cde833-b70c-49c3-9c89-8647f99d861d"/>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5C3CCBC6-61AE-40CB-9C10-0568151C9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KKENDALL@ogdensburgk12.org</dc:creator>
  <cp:keywords/>
  <dc:description/>
  <cp:lastModifiedBy>Barr, Rachel</cp:lastModifiedBy>
  <cp:revision>2</cp:revision>
  <dcterms:created xsi:type="dcterms:W3CDTF">2025-01-08T20:18:00Z</dcterms:created>
  <dcterms:modified xsi:type="dcterms:W3CDTF">2025-01-08T20:18:00Z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0x0101002B4686911C326343A8765F3AC97C1329</vt:lpwstr>
  </property>
</Properties>
</file>