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2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>First Read of Ogdensburg City School Polic</w:t>
      </w:r>
      <w:r w:rsidR="00E37F94">
        <w:rPr>
          <w:rFonts w:ascii="Calibri" w:eastAsia="Times New Roman" w:hAnsi="Calibri" w:cs="Times New Roman"/>
          <w:sz w:val="24"/>
          <w:szCs w:val="24"/>
        </w:rPr>
        <w:t>y #8415</w:t>
      </w:r>
      <w:r w:rsidR="00E875AB">
        <w:rPr>
          <w:rFonts w:ascii="Calibri" w:eastAsia="Times New Roman" w:hAnsi="Calibri" w:cs="Times New Roman"/>
          <w:sz w:val="24"/>
          <w:szCs w:val="24"/>
        </w:rPr>
        <w:t>, and #2325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E37F94">
        <w:rPr>
          <w:rFonts w:ascii="Calibri" w:eastAsia="Times New Roman" w:hAnsi="Calibri" w:cs="Times New Roman"/>
          <w:sz w:val="24"/>
          <w:szCs w:val="24"/>
        </w:rPr>
        <w:t>January 27,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A37EF6" w:rsidRDefault="00A37EF6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967671" w:rsidRDefault="00967671" w:rsidP="00E37F94">
      <w:pPr>
        <w:pStyle w:val="NoSpacing"/>
        <w:ind w:left="2160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</w:t>
      </w:r>
      <w:r w:rsidR="00E37F94">
        <w:rPr>
          <w:rFonts w:ascii="Calibri" w:eastAsia="Times New Roman" w:hAnsi="Calibri" w:cs="Times New Roman"/>
          <w:sz w:val="24"/>
          <w:szCs w:val="24"/>
        </w:rPr>
        <w:t>8415- Use of Coach Buses for Field Trip and Extracurricular Activity Transportation</w:t>
      </w:r>
    </w:p>
    <w:p w:rsidR="00E875AB" w:rsidRPr="00E875AB" w:rsidRDefault="00E875AB" w:rsidP="00E37F94">
      <w:pPr>
        <w:pStyle w:val="NoSpacing"/>
        <w:ind w:left="2160"/>
        <w:rPr>
          <w:rFonts w:ascii="Calibri" w:eastAsia="Times New Roman" w:hAnsi="Calibri" w:cs="Times New Roman"/>
          <w:sz w:val="24"/>
          <w:szCs w:val="24"/>
        </w:rPr>
      </w:pPr>
      <w:r w:rsidRPr="00E875AB">
        <w:rPr>
          <w:rFonts w:ascii="Calibri" w:eastAsia="Times New Roman" w:hAnsi="Calibri" w:cs="Times New Roman"/>
          <w:sz w:val="24"/>
          <w:szCs w:val="24"/>
        </w:rPr>
        <w:t xml:space="preserve">Policy 2325- Videoconferencing of Board Meetings 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  <w:bookmarkStart w:id="0" w:name="_GoBack"/>
      <w:bookmarkEnd w:id="0"/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A37EF6">
        <w:rPr>
          <w:rFonts w:ascii="Calibri" w:eastAsia="Times New Roman" w:hAnsi="Calibri" w:cs="Times New Roman"/>
          <w:sz w:val="24"/>
          <w:szCs w:val="24"/>
        </w:rPr>
        <w:t>2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238F"/>
    <w:rsid w:val="007048F4"/>
    <w:rsid w:val="00962B56"/>
    <w:rsid w:val="00967671"/>
    <w:rsid w:val="00A37EF6"/>
    <w:rsid w:val="00A5646E"/>
    <w:rsid w:val="00BE1E22"/>
    <w:rsid w:val="00C6588B"/>
    <w:rsid w:val="00C85F6B"/>
    <w:rsid w:val="00D963EE"/>
    <w:rsid w:val="00E37F94"/>
    <w:rsid w:val="00E875AB"/>
    <w:rsid w:val="00ED1CBF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17E5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2025-01-17T14:19:00Z</cp:lastPrinted>
  <dcterms:created xsi:type="dcterms:W3CDTF">2025-01-08T20:17:00Z</dcterms:created>
  <dcterms:modified xsi:type="dcterms:W3CDTF">2025-01-17T14:19:00Z</dcterms:modified>
</cp:coreProperties>
</file>