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1155CC"/>
  <w:body>
    <w:p w:rsidR="00BC189A" w:rsidRDefault="00216E3E">
      <w:pPr>
        <w:widowControl w:val="0"/>
        <w:pBdr>
          <w:top w:val="nil"/>
          <w:left w:val="nil"/>
          <w:bottom w:val="nil"/>
          <w:right w:val="nil"/>
          <w:between w:val="nil"/>
        </w:pBdr>
      </w:pPr>
      <w:bookmarkStart w:id="0" w:name="_GoBack"/>
      <w:bookmarkEnd w:id="0"/>
      <w:r>
        <w:rPr>
          <w:noProof/>
        </w:rPr>
        <w:drawing>
          <wp:inline distT="19050" distB="19050" distL="19050" distR="19050">
            <wp:extent cx="7315200" cy="2032000"/>
            <wp:effectExtent l="0" t="0" r="0" b="0"/>
            <wp:docPr id="18" name="image8.jpg" descr="USA, Washington State, Bellevue, Interlake High Schoo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USA, Washington State, Bellevue, Interlake High School"/>
                    <pic:cNvPicPr preferRelativeResize="0"/>
                  </pic:nvPicPr>
                  <pic:blipFill>
                    <a:blip r:embed="rId5"/>
                    <a:srcRect t="29176" b="29176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89A" w:rsidRDefault="00216E3E">
      <w:pPr>
        <w:widowControl w:val="0"/>
        <w:spacing w:line="240" w:lineRule="auto"/>
        <w:jc w:val="center"/>
        <w:rPr>
          <w:rFonts w:ascii="Roboto" w:eastAsia="Roboto" w:hAnsi="Roboto" w:cs="Roboto"/>
          <w:b/>
          <w:i/>
          <w:color w:val="FFFFFF"/>
          <w:sz w:val="87"/>
          <w:szCs w:val="87"/>
        </w:rPr>
      </w:pPr>
      <w:r>
        <w:rPr>
          <w:rFonts w:ascii="Roboto" w:eastAsia="Roboto" w:hAnsi="Roboto" w:cs="Roboto"/>
          <w:b/>
          <w:i/>
          <w:color w:val="FFFFFF"/>
          <w:sz w:val="87"/>
          <w:szCs w:val="87"/>
        </w:rPr>
        <w:t xml:space="preserve">New York State </w:t>
      </w:r>
    </w:p>
    <w:p w:rsidR="00BC189A" w:rsidRDefault="00216E3E">
      <w:pPr>
        <w:widowControl w:val="0"/>
        <w:spacing w:line="240" w:lineRule="auto"/>
        <w:jc w:val="center"/>
        <w:rPr>
          <w:rFonts w:ascii="Roboto" w:eastAsia="Roboto" w:hAnsi="Roboto" w:cs="Roboto"/>
          <w:b/>
          <w:i/>
          <w:color w:val="FFFFFF"/>
          <w:sz w:val="87"/>
          <w:szCs w:val="87"/>
        </w:rPr>
      </w:pPr>
      <w:r>
        <w:rPr>
          <w:rFonts w:ascii="Roboto" w:eastAsia="Roboto" w:hAnsi="Roboto" w:cs="Roboto"/>
          <w:b/>
          <w:i/>
          <w:color w:val="FFFFFF"/>
          <w:sz w:val="87"/>
          <w:szCs w:val="87"/>
        </w:rPr>
        <w:t>Assessment Data for 2023-2024</w:t>
      </w:r>
    </w:p>
    <w:p w:rsidR="00BC189A" w:rsidRDefault="00216E3E">
      <w:pPr>
        <w:widowControl w:val="0"/>
        <w:spacing w:line="240" w:lineRule="auto"/>
        <w:jc w:val="center"/>
        <w:rPr>
          <w:rFonts w:ascii="Roboto" w:eastAsia="Roboto" w:hAnsi="Roboto" w:cs="Roboto"/>
          <w:color w:val="FFFFFF"/>
          <w:sz w:val="57"/>
          <w:szCs w:val="57"/>
        </w:rPr>
      </w:pPr>
      <w:r>
        <w:rPr>
          <w:rFonts w:ascii="Roboto" w:eastAsia="Roboto" w:hAnsi="Roboto" w:cs="Roboto"/>
          <w:b/>
          <w:i/>
          <w:noProof/>
          <w:color w:val="FFFFFF"/>
          <w:sz w:val="87"/>
          <w:szCs w:val="87"/>
        </w:rPr>
        <w:drawing>
          <wp:inline distT="19050" distB="19050" distL="19050" distR="19050">
            <wp:extent cx="2494676" cy="2473874"/>
            <wp:effectExtent l="0" t="0" r="0" b="0"/>
            <wp:docPr id="9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4676" cy="24738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89A" w:rsidRDefault="00216E3E">
      <w:pPr>
        <w:widowControl w:val="0"/>
        <w:spacing w:line="240" w:lineRule="auto"/>
        <w:jc w:val="center"/>
        <w:rPr>
          <w:rFonts w:ascii="Roboto" w:eastAsia="Roboto" w:hAnsi="Roboto" w:cs="Roboto"/>
          <w:color w:val="FFFFFF"/>
          <w:sz w:val="57"/>
          <w:szCs w:val="57"/>
        </w:rPr>
      </w:pPr>
      <w:r>
        <w:rPr>
          <w:rFonts w:ascii="Roboto" w:eastAsia="Roboto" w:hAnsi="Roboto" w:cs="Roboto"/>
          <w:color w:val="FFFFFF"/>
          <w:sz w:val="57"/>
          <w:szCs w:val="57"/>
        </w:rPr>
        <w:t>Ogdensburg City School District</w:t>
      </w:r>
    </w:p>
    <w:p w:rsidR="00BC189A" w:rsidRDefault="00216E3E">
      <w:pPr>
        <w:widowControl w:val="0"/>
        <w:spacing w:line="240" w:lineRule="auto"/>
        <w:jc w:val="center"/>
        <w:rPr>
          <w:rFonts w:ascii="Roboto" w:eastAsia="Roboto" w:hAnsi="Roboto" w:cs="Roboto"/>
          <w:color w:val="FFFFFF"/>
          <w:sz w:val="35"/>
          <w:szCs w:val="35"/>
        </w:rPr>
      </w:pPr>
      <w:r>
        <w:rPr>
          <w:rFonts w:ascii="Roboto" w:eastAsia="Roboto" w:hAnsi="Roboto" w:cs="Roboto"/>
          <w:color w:val="FFFFFF"/>
          <w:sz w:val="35"/>
          <w:szCs w:val="35"/>
        </w:rPr>
        <w:t xml:space="preserve">Brooke Reid, Assistant Superintendent for Curriculum, </w:t>
      </w:r>
    </w:p>
    <w:p w:rsidR="00BC189A" w:rsidRDefault="00216E3E">
      <w:pPr>
        <w:widowControl w:val="0"/>
        <w:spacing w:line="240" w:lineRule="auto"/>
        <w:jc w:val="center"/>
        <w:rPr>
          <w:rFonts w:ascii="Roboto" w:eastAsia="Roboto" w:hAnsi="Roboto" w:cs="Roboto"/>
          <w:color w:val="FFFFFF"/>
          <w:sz w:val="35"/>
          <w:szCs w:val="35"/>
        </w:rPr>
      </w:pPr>
      <w:r>
        <w:rPr>
          <w:rFonts w:ascii="Roboto" w:eastAsia="Roboto" w:hAnsi="Roboto" w:cs="Roboto"/>
          <w:color w:val="FFFFFF"/>
          <w:sz w:val="35"/>
          <w:szCs w:val="35"/>
        </w:rPr>
        <w:t xml:space="preserve">Instruction, Technology &amp; Assessment </w:t>
      </w:r>
    </w:p>
    <w:p w:rsidR="00BC189A" w:rsidRDefault="00BC189A">
      <w:pPr>
        <w:widowControl w:val="0"/>
        <w:spacing w:line="240" w:lineRule="auto"/>
        <w:jc w:val="center"/>
        <w:rPr>
          <w:rFonts w:ascii="Roboto" w:eastAsia="Roboto" w:hAnsi="Roboto" w:cs="Roboto"/>
          <w:color w:val="FFFFFF"/>
          <w:sz w:val="57"/>
          <w:szCs w:val="57"/>
        </w:rPr>
      </w:pPr>
    </w:p>
    <w:p w:rsidR="00BC189A" w:rsidRDefault="00BC189A"/>
    <w:p w:rsidR="00BC189A" w:rsidRDefault="00BC189A"/>
    <w:p w:rsidR="00BC189A" w:rsidRDefault="00216E3E">
      <w:pPr>
        <w:widowControl w:val="0"/>
        <w:spacing w:line="240" w:lineRule="auto"/>
        <w:jc w:val="center"/>
        <w:rPr>
          <w:rFonts w:ascii="PT Sans" w:eastAsia="PT Sans" w:hAnsi="PT Sans" w:cs="PT Sans"/>
          <w:b/>
          <w:color w:val="FFFFFF"/>
          <w:sz w:val="52"/>
          <w:szCs w:val="52"/>
        </w:rPr>
      </w:pPr>
      <w:r>
        <w:rPr>
          <w:rFonts w:ascii="PT Sans" w:eastAsia="PT Sans" w:hAnsi="PT Sans" w:cs="PT Sans"/>
          <w:b/>
          <w:color w:val="FFFFFF"/>
          <w:sz w:val="52"/>
          <w:szCs w:val="52"/>
        </w:rPr>
        <w:t>3-8 ELA &amp; Math Assessment Data Includes:</w:t>
      </w:r>
    </w:p>
    <w:p w:rsidR="00BC189A" w:rsidRDefault="00BC189A">
      <w:pPr>
        <w:widowControl w:val="0"/>
        <w:spacing w:line="240" w:lineRule="auto"/>
        <w:rPr>
          <w:rFonts w:ascii="PT Sans" w:eastAsia="PT Sans" w:hAnsi="PT Sans" w:cs="PT Sans"/>
          <w:i/>
          <w:color w:val="FFFFFF"/>
          <w:sz w:val="36"/>
          <w:szCs w:val="36"/>
        </w:rPr>
      </w:pPr>
    </w:p>
    <w:p w:rsidR="00BC189A" w:rsidRDefault="00216E3E">
      <w:pPr>
        <w:widowControl w:val="0"/>
        <w:numPr>
          <w:ilvl w:val="0"/>
          <w:numId w:val="1"/>
        </w:numPr>
        <w:spacing w:line="240" w:lineRule="auto"/>
        <w:ind w:left="720"/>
        <w:jc w:val="center"/>
        <w:rPr>
          <w:rFonts w:ascii="PT Sans" w:eastAsia="PT Sans" w:hAnsi="PT Sans" w:cs="PT Sans"/>
          <w:i/>
          <w:color w:val="FFFFFF"/>
          <w:sz w:val="36"/>
          <w:szCs w:val="36"/>
        </w:rPr>
      </w:pPr>
      <w:r>
        <w:rPr>
          <w:rFonts w:ascii="PT Sans" w:eastAsia="PT Sans" w:hAnsi="PT Sans" w:cs="PT Sans"/>
          <w:i/>
          <w:color w:val="FFFFFF"/>
          <w:sz w:val="36"/>
          <w:szCs w:val="36"/>
        </w:rPr>
        <w:t>Percent Proficient (Grade Level)</w:t>
      </w:r>
    </w:p>
    <w:p w:rsidR="00BC189A" w:rsidRDefault="00216E3E">
      <w:pPr>
        <w:widowControl w:val="0"/>
        <w:numPr>
          <w:ilvl w:val="0"/>
          <w:numId w:val="1"/>
        </w:numPr>
        <w:spacing w:line="240" w:lineRule="auto"/>
        <w:ind w:left="720"/>
        <w:jc w:val="center"/>
        <w:rPr>
          <w:rFonts w:ascii="PT Sans" w:eastAsia="PT Sans" w:hAnsi="PT Sans" w:cs="PT Sans"/>
          <w:i/>
          <w:color w:val="FFFFFF"/>
          <w:sz w:val="36"/>
          <w:szCs w:val="36"/>
        </w:rPr>
      </w:pPr>
      <w:r>
        <w:rPr>
          <w:rFonts w:ascii="PT Sans" w:eastAsia="PT Sans" w:hAnsi="PT Sans" w:cs="PT Sans"/>
          <w:i/>
          <w:color w:val="FFFFFF"/>
          <w:sz w:val="36"/>
          <w:szCs w:val="36"/>
        </w:rPr>
        <w:lastRenderedPageBreak/>
        <w:t>Proficiency Standings in the SLLBOCES</w:t>
      </w:r>
    </w:p>
    <w:p w:rsidR="00BC189A" w:rsidRDefault="00216E3E">
      <w:pPr>
        <w:widowControl w:val="0"/>
        <w:numPr>
          <w:ilvl w:val="0"/>
          <w:numId w:val="1"/>
        </w:numPr>
        <w:spacing w:line="240" w:lineRule="auto"/>
        <w:ind w:left="720"/>
        <w:jc w:val="center"/>
        <w:rPr>
          <w:rFonts w:ascii="PT Sans" w:eastAsia="PT Sans" w:hAnsi="PT Sans" w:cs="PT Sans"/>
          <w:i/>
          <w:color w:val="FFFFFF"/>
          <w:sz w:val="36"/>
          <w:szCs w:val="36"/>
        </w:rPr>
      </w:pPr>
      <w:r>
        <w:rPr>
          <w:rFonts w:ascii="PT Sans" w:eastAsia="PT Sans" w:hAnsi="PT Sans" w:cs="PT Sans"/>
          <w:i/>
          <w:color w:val="FFFFFF"/>
          <w:sz w:val="36"/>
          <w:szCs w:val="36"/>
        </w:rPr>
        <w:t>Performance Comparison (SLL BOCES &amp; RIC)</w:t>
      </w:r>
    </w:p>
    <w:p w:rsidR="00BC189A" w:rsidRDefault="00216E3E">
      <w:pPr>
        <w:spacing w:line="240" w:lineRule="auto"/>
        <w:ind w:left="1440"/>
        <w:jc w:val="center"/>
        <w:rPr>
          <w:sz w:val="12"/>
          <w:szCs w:val="12"/>
        </w:rPr>
      </w:pPr>
      <w:r>
        <w:rPr>
          <w:rFonts w:ascii="PT Sans" w:eastAsia="PT Sans" w:hAnsi="PT Sans" w:cs="PT Sans"/>
          <w:i/>
          <w:color w:val="FFFFFF"/>
          <w:sz w:val="26"/>
          <w:szCs w:val="26"/>
        </w:rPr>
        <w:t xml:space="preserve"> (18 public school districts in St. Lawrence County)</w:t>
      </w:r>
    </w:p>
    <w:p w:rsidR="00BC189A" w:rsidRDefault="00BC189A">
      <w:pPr>
        <w:jc w:val="center"/>
      </w:pPr>
    </w:p>
    <w:p w:rsidR="00BC189A" w:rsidRDefault="00BC189A">
      <w:pPr>
        <w:jc w:val="center"/>
        <w:rPr>
          <w:b/>
          <w:color w:val="FFFFFF"/>
          <w:sz w:val="62"/>
          <w:szCs w:val="62"/>
        </w:rPr>
      </w:pPr>
    </w:p>
    <w:p w:rsidR="00BC189A" w:rsidRDefault="00216E3E">
      <w:pPr>
        <w:ind w:left="720" w:firstLine="720"/>
        <w:jc w:val="center"/>
        <w:rPr>
          <w:b/>
          <w:color w:val="FFFFFF"/>
          <w:sz w:val="62"/>
          <w:szCs w:val="62"/>
        </w:rPr>
      </w:pPr>
      <w:r>
        <w:rPr>
          <w:b/>
          <w:color w:val="FFFFFF"/>
          <w:sz w:val="62"/>
          <w:szCs w:val="62"/>
        </w:rPr>
        <w:t>Proficiency Standings in BOCES</w:t>
      </w:r>
    </w:p>
    <w:p w:rsidR="00BC189A" w:rsidRDefault="00216E3E">
      <w:pPr>
        <w:ind w:left="720" w:firstLine="720"/>
        <w:jc w:val="center"/>
        <w:rPr>
          <w:b/>
          <w:color w:val="FFFFFF"/>
          <w:sz w:val="62"/>
          <w:szCs w:val="62"/>
        </w:rPr>
      </w:pPr>
      <w:r>
        <w:rPr>
          <w:b/>
          <w:color w:val="FFFFFF"/>
          <w:sz w:val="62"/>
          <w:szCs w:val="62"/>
        </w:rPr>
        <w:t>ELA</w:t>
      </w:r>
    </w:p>
    <w:p w:rsidR="00BC189A" w:rsidRDefault="00216E3E">
      <w:pPr>
        <w:ind w:left="720" w:firstLine="720"/>
        <w:jc w:val="center"/>
        <w:rPr>
          <w:b/>
          <w:color w:val="FFFFFF"/>
          <w:sz w:val="62"/>
          <w:szCs w:val="62"/>
        </w:rPr>
      </w:pPr>
      <w:r>
        <w:rPr>
          <w:b/>
          <w:noProof/>
          <w:color w:val="FFFFFF"/>
          <w:sz w:val="62"/>
          <w:szCs w:val="62"/>
        </w:rPr>
        <w:drawing>
          <wp:inline distT="114300" distB="114300" distL="114300" distR="114300">
            <wp:extent cx="5895975" cy="3648075"/>
            <wp:effectExtent l="0" t="0" r="0" b="0"/>
            <wp:docPr id="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648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89A" w:rsidRDefault="00216E3E">
      <w:pPr>
        <w:ind w:left="720" w:firstLine="720"/>
        <w:jc w:val="center"/>
        <w:rPr>
          <w:b/>
          <w:color w:val="FFFFFF"/>
          <w:sz w:val="62"/>
          <w:szCs w:val="62"/>
        </w:rPr>
      </w:pPr>
      <w:r>
        <w:rPr>
          <w:b/>
          <w:color w:val="FFFFFF"/>
          <w:sz w:val="62"/>
          <w:szCs w:val="62"/>
        </w:rPr>
        <w:t>MATH</w:t>
      </w:r>
    </w:p>
    <w:p w:rsidR="00BC189A" w:rsidRDefault="00216E3E">
      <w:pPr>
        <w:ind w:left="720" w:firstLine="720"/>
        <w:jc w:val="center"/>
        <w:rPr>
          <w:b/>
          <w:color w:val="FFFFFF"/>
          <w:sz w:val="62"/>
          <w:szCs w:val="62"/>
        </w:rPr>
      </w:pPr>
      <w:r>
        <w:rPr>
          <w:b/>
          <w:noProof/>
          <w:color w:val="FFFFFF"/>
          <w:sz w:val="62"/>
          <w:szCs w:val="62"/>
        </w:rPr>
        <w:lastRenderedPageBreak/>
        <w:drawing>
          <wp:inline distT="114300" distB="114300" distL="114300" distR="114300">
            <wp:extent cx="5705475" cy="3676650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676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89A" w:rsidRDefault="00BC189A">
      <w:pPr>
        <w:jc w:val="center"/>
      </w:pPr>
    </w:p>
    <w:p w:rsidR="00BC189A" w:rsidRDefault="00BC189A">
      <w:pPr>
        <w:jc w:val="center"/>
      </w:pPr>
    </w:p>
    <w:p w:rsidR="00BC189A" w:rsidRDefault="00BC189A">
      <w:pPr>
        <w:jc w:val="center"/>
      </w:pPr>
    </w:p>
    <w:p w:rsidR="00BC189A" w:rsidRDefault="00216E3E">
      <w:pPr>
        <w:widowControl w:val="0"/>
        <w:spacing w:line="240" w:lineRule="auto"/>
        <w:jc w:val="center"/>
        <w:rPr>
          <w:rFonts w:ascii="Roboto" w:eastAsia="Roboto" w:hAnsi="Roboto" w:cs="Roboto"/>
          <w:color w:val="FFFFFF"/>
          <w:sz w:val="104"/>
          <w:szCs w:val="104"/>
        </w:rPr>
      </w:pPr>
      <w:r>
        <w:rPr>
          <w:rFonts w:ascii="Roboto" w:eastAsia="Roboto" w:hAnsi="Roboto" w:cs="Roboto"/>
          <w:color w:val="FFFFFF"/>
          <w:sz w:val="104"/>
          <w:szCs w:val="104"/>
        </w:rPr>
        <w:t>SLL BOCES Overall Ranking</w:t>
      </w:r>
    </w:p>
    <w:p w:rsidR="00BC189A" w:rsidRDefault="00216E3E">
      <w:pPr>
        <w:widowControl w:val="0"/>
        <w:spacing w:line="240" w:lineRule="auto"/>
        <w:jc w:val="center"/>
        <w:rPr>
          <w:rFonts w:ascii="Roboto" w:eastAsia="Roboto" w:hAnsi="Roboto" w:cs="Roboto"/>
          <w:color w:val="FFFFFF"/>
          <w:sz w:val="104"/>
          <w:szCs w:val="104"/>
        </w:rPr>
      </w:pPr>
      <w:r>
        <w:rPr>
          <w:rFonts w:ascii="Roboto" w:eastAsia="Roboto" w:hAnsi="Roboto" w:cs="Roboto"/>
          <w:noProof/>
          <w:color w:val="FFFFFF"/>
          <w:sz w:val="104"/>
          <w:szCs w:val="104"/>
        </w:rPr>
        <w:lastRenderedPageBreak/>
        <w:drawing>
          <wp:inline distT="114300" distB="114300" distL="114300" distR="114300">
            <wp:extent cx="1543050" cy="6010275"/>
            <wp:effectExtent l="0" t="0" r="0" b="0"/>
            <wp:docPr id="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601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noProof/>
          <w:color w:val="FFFFFF"/>
          <w:sz w:val="104"/>
          <w:szCs w:val="104"/>
        </w:rPr>
        <w:drawing>
          <wp:inline distT="114300" distB="114300" distL="114300" distR="114300">
            <wp:extent cx="1447800" cy="5991225"/>
            <wp:effectExtent l="0" t="0" r="0" b="0"/>
            <wp:docPr id="2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599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noProof/>
          <w:color w:val="FFFFFF"/>
          <w:sz w:val="104"/>
          <w:szCs w:val="104"/>
        </w:rPr>
        <w:drawing>
          <wp:inline distT="114300" distB="114300" distL="114300" distR="114300">
            <wp:extent cx="1552575" cy="6000750"/>
            <wp:effectExtent l="0" t="0" r="0" b="0"/>
            <wp:docPr id="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000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noProof/>
          <w:color w:val="FFFFFF"/>
          <w:sz w:val="104"/>
          <w:szCs w:val="104"/>
        </w:rPr>
        <w:drawing>
          <wp:inline distT="114300" distB="114300" distL="114300" distR="114300">
            <wp:extent cx="1881188" cy="5543550"/>
            <wp:effectExtent l="0" t="0" r="0" b="0"/>
            <wp:docPr id="2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1188" cy="554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89A" w:rsidRDefault="00216E3E">
      <w:pPr>
        <w:widowControl w:val="0"/>
        <w:spacing w:line="240" w:lineRule="auto"/>
        <w:jc w:val="center"/>
        <w:rPr>
          <w:rFonts w:ascii="Roboto" w:eastAsia="Roboto" w:hAnsi="Roboto" w:cs="Roboto"/>
          <w:color w:val="FFFFFF"/>
          <w:sz w:val="92"/>
          <w:szCs w:val="92"/>
        </w:rPr>
      </w:pPr>
      <w:r>
        <w:rPr>
          <w:rFonts w:ascii="Roboto" w:eastAsia="Roboto" w:hAnsi="Roboto" w:cs="Roboto"/>
          <w:color w:val="FFFFFF"/>
          <w:sz w:val="92"/>
          <w:szCs w:val="92"/>
        </w:rPr>
        <w:t xml:space="preserve">3rd-8th Assessment Proficiency </w:t>
      </w:r>
    </w:p>
    <w:p w:rsidR="00BC189A" w:rsidRDefault="00216E3E">
      <w:pPr>
        <w:widowControl w:val="0"/>
        <w:spacing w:line="240" w:lineRule="auto"/>
        <w:jc w:val="center"/>
        <w:rPr>
          <w:rFonts w:ascii="Roboto" w:eastAsia="Roboto" w:hAnsi="Roboto" w:cs="Roboto"/>
          <w:color w:val="FFFFFF"/>
          <w:sz w:val="62"/>
          <w:szCs w:val="62"/>
        </w:rPr>
      </w:pPr>
      <w:r>
        <w:rPr>
          <w:rFonts w:ascii="Roboto" w:eastAsia="Roboto" w:hAnsi="Roboto" w:cs="Roboto"/>
          <w:color w:val="FFFFFF"/>
          <w:sz w:val="62"/>
          <w:szCs w:val="62"/>
        </w:rPr>
        <w:t>ELA</w:t>
      </w:r>
    </w:p>
    <w:p w:rsidR="00BC189A" w:rsidRDefault="00216E3E">
      <w:pPr>
        <w:widowControl w:val="0"/>
        <w:spacing w:line="240" w:lineRule="auto"/>
        <w:jc w:val="center"/>
        <w:rPr>
          <w:rFonts w:ascii="Roboto" w:eastAsia="Roboto" w:hAnsi="Roboto" w:cs="Roboto"/>
          <w:color w:val="FFFFFF"/>
          <w:sz w:val="104"/>
          <w:szCs w:val="104"/>
        </w:rPr>
      </w:pPr>
      <w:r>
        <w:rPr>
          <w:rFonts w:ascii="Roboto" w:eastAsia="Roboto" w:hAnsi="Roboto" w:cs="Roboto"/>
          <w:noProof/>
          <w:color w:val="FFFFFF"/>
          <w:sz w:val="104"/>
          <w:szCs w:val="104"/>
        </w:rPr>
        <w:drawing>
          <wp:inline distT="114300" distB="114300" distL="114300" distR="114300">
            <wp:extent cx="10920413" cy="828675"/>
            <wp:effectExtent l="0" t="0" r="0" b="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0413" cy="82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89A" w:rsidRDefault="00216E3E">
      <w:pPr>
        <w:widowControl w:val="0"/>
        <w:spacing w:line="240" w:lineRule="auto"/>
        <w:jc w:val="center"/>
        <w:rPr>
          <w:rFonts w:ascii="Roboto" w:eastAsia="Roboto" w:hAnsi="Roboto" w:cs="Roboto"/>
          <w:color w:val="FFFFFF"/>
          <w:sz w:val="104"/>
          <w:szCs w:val="104"/>
        </w:rPr>
      </w:pPr>
      <w:r>
        <w:rPr>
          <w:rFonts w:ascii="Roboto" w:eastAsia="Roboto" w:hAnsi="Roboto" w:cs="Roboto"/>
          <w:noProof/>
          <w:color w:val="FFFFFF"/>
          <w:sz w:val="104"/>
          <w:szCs w:val="104"/>
        </w:rPr>
        <w:drawing>
          <wp:inline distT="114300" distB="114300" distL="114300" distR="114300">
            <wp:extent cx="11029950" cy="847725"/>
            <wp:effectExtent l="0" t="0" r="0" b="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29950" cy="84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89A" w:rsidRDefault="00216E3E">
      <w:pPr>
        <w:widowControl w:val="0"/>
        <w:spacing w:line="240" w:lineRule="auto"/>
        <w:jc w:val="center"/>
        <w:rPr>
          <w:rFonts w:ascii="Roboto" w:eastAsia="Roboto" w:hAnsi="Roboto" w:cs="Roboto"/>
          <w:color w:val="FFFFFF"/>
          <w:sz w:val="104"/>
          <w:szCs w:val="104"/>
        </w:rPr>
      </w:pPr>
      <w:r>
        <w:rPr>
          <w:rFonts w:ascii="Roboto" w:eastAsia="Roboto" w:hAnsi="Roboto" w:cs="Roboto"/>
          <w:noProof/>
          <w:color w:val="FFFFFF"/>
          <w:sz w:val="104"/>
          <w:szCs w:val="104"/>
        </w:rPr>
        <w:lastRenderedPageBreak/>
        <w:drawing>
          <wp:inline distT="114300" distB="114300" distL="114300" distR="114300">
            <wp:extent cx="11225213" cy="895350"/>
            <wp:effectExtent l="0" t="0" r="0" b="0"/>
            <wp:docPr id="1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25213" cy="895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89A" w:rsidRDefault="00216E3E">
      <w:pPr>
        <w:widowControl w:val="0"/>
        <w:spacing w:line="240" w:lineRule="auto"/>
        <w:jc w:val="center"/>
        <w:rPr>
          <w:rFonts w:ascii="Roboto" w:eastAsia="Roboto" w:hAnsi="Roboto" w:cs="Roboto"/>
          <w:color w:val="FFFFFF"/>
          <w:sz w:val="104"/>
          <w:szCs w:val="104"/>
        </w:rPr>
      </w:pPr>
      <w:r>
        <w:rPr>
          <w:rFonts w:ascii="Roboto" w:eastAsia="Roboto" w:hAnsi="Roboto" w:cs="Roboto"/>
          <w:noProof/>
          <w:color w:val="FFFFFF"/>
          <w:sz w:val="104"/>
          <w:szCs w:val="104"/>
        </w:rPr>
        <w:drawing>
          <wp:inline distT="114300" distB="114300" distL="114300" distR="114300">
            <wp:extent cx="11163300" cy="771525"/>
            <wp:effectExtent l="0" t="0" r="0" b="0"/>
            <wp:docPr id="1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63300" cy="77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89A" w:rsidRDefault="00216E3E">
      <w:pPr>
        <w:widowControl w:val="0"/>
        <w:spacing w:line="240" w:lineRule="auto"/>
        <w:jc w:val="center"/>
        <w:rPr>
          <w:rFonts w:ascii="Roboto" w:eastAsia="Roboto" w:hAnsi="Roboto" w:cs="Roboto"/>
          <w:color w:val="FFFFFF"/>
          <w:sz w:val="104"/>
          <w:szCs w:val="104"/>
        </w:rPr>
      </w:pPr>
      <w:r>
        <w:rPr>
          <w:rFonts w:ascii="Roboto" w:eastAsia="Roboto" w:hAnsi="Roboto" w:cs="Roboto"/>
          <w:noProof/>
          <w:color w:val="FFFFFF"/>
          <w:sz w:val="104"/>
          <w:szCs w:val="104"/>
        </w:rPr>
        <w:drawing>
          <wp:inline distT="114300" distB="114300" distL="114300" distR="114300">
            <wp:extent cx="11087100" cy="809625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87100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89A" w:rsidRDefault="00216E3E">
      <w:pPr>
        <w:widowControl w:val="0"/>
        <w:spacing w:line="240" w:lineRule="auto"/>
        <w:jc w:val="center"/>
        <w:rPr>
          <w:rFonts w:ascii="Roboto" w:eastAsia="Roboto" w:hAnsi="Roboto" w:cs="Roboto"/>
          <w:color w:val="FFFFFF"/>
          <w:sz w:val="64"/>
          <w:szCs w:val="64"/>
        </w:rPr>
      </w:pPr>
      <w:r>
        <w:rPr>
          <w:rFonts w:ascii="Roboto" w:eastAsia="Roboto" w:hAnsi="Roboto" w:cs="Roboto"/>
          <w:noProof/>
          <w:color w:val="FFFFFF"/>
          <w:sz w:val="104"/>
          <w:szCs w:val="104"/>
        </w:rPr>
        <w:drawing>
          <wp:inline distT="114300" distB="114300" distL="114300" distR="114300">
            <wp:extent cx="11049000" cy="866701"/>
            <wp:effectExtent l="0" t="0" r="0" 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0" cy="8667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FFFFFF"/>
          <w:sz w:val="64"/>
          <w:szCs w:val="64"/>
        </w:rPr>
        <w:t>Math</w:t>
      </w:r>
    </w:p>
    <w:p w:rsidR="00BC189A" w:rsidRDefault="00216E3E">
      <w:pPr>
        <w:widowControl w:val="0"/>
        <w:spacing w:line="240" w:lineRule="auto"/>
        <w:jc w:val="center"/>
        <w:rPr>
          <w:rFonts w:ascii="Roboto" w:eastAsia="Roboto" w:hAnsi="Roboto" w:cs="Roboto"/>
          <w:color w:val="FFFFFF"/>
          <w:sz w:val="104"/>
          <w:szCs w:val="104"/>
        </w:rPr>
      </w:pPr>
      <w:r>
        <w:rPr>
          <w:rFonts w:ascii="Roboto" w:eastAsia="Roboto" w:hAnsi="Roboto" w:cs="Roboto"/>
          <w:noProof/>
          <w:color w:val="FFFFFF"/>
          <w:sz w:val="104"/>
          <w:szCs w:val="104"/>
        </w:rPr>
        <w:drawing>
          <wp:inline distT="114300" distB="114300" distL="114300" distR="114300">
            <wp:extent cx="11368088" cy="752475"/>
            <wp:effectExtent l="0" t="0" r="0" b="0"/>
            <wp:docPr id="1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68088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89A" w:rsidRDefault="00216E3E">
      <w:pPr>
        <w:widowControl w:val="0"/>
        <w:spacing w:line="240" w:lineRule="auto"/>
        <w:jc w:val="center"/>
        <w:rPr>
          <w:rFonts w:ascii="Roboto" w:eastAsia="Roboto" w:hAnsi="Roboto" w:cs="Roboto"/>
          <w:color w:val="FFFFFF"/>
          <w:sz w:val="104"/>
          <w:szCs w:val="104"/>
        </w:rPr>
      </w:pPr>
      <w:r>
        <w:rPr>
          <w:rFonts w:ascii="Roboto" w:eastAsia="Roboto" w:hAnsi="Roboto" w:cs="Roboto"/>
          <w:noProof/>
          <w:color w:val="FFFFFF"/>
          <w:sz w:val="104"/>
          <w:szCs w:val="104"/>
        </w:rPr>
        <w:drawing>
          <wp:inline distT="114300" distB="114300" distL="114300" distR="114300">
            <wp:extent cx="11401425" cy="742950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01425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89A" w:rsidRDefault="00216E3E">
      <w:pPr>
        <w:widowControl w:val="0"/>
        <w:spacing w:line="240" w:lineRule="auto"/>
        <w:jc w:val="center"/>
        <w:rPr>
          <w:rFonts w:ascii="Roboto" w:eastAsia="Roboto" w:hAnsi="Roboto" w:cs="Roboto"/>
          <w:color w:val="FFFFFF"/>
          <w:sz w:val="104"/>
          <w:szCs w:val="104"/>
        </w:rPr>
      </w:pPr>
      <w:r>
        <w:rPr>
          <w:rFonts w:ascii="Roboto" w:eastAsia="Roboto" w:hAnsi="Roboto" w:cs="Roboto"/>
          <w:noProof/>
          <w:color w:val="FFFFFF"/>
          <w:sz w:val="104"/>
          <w:szCs w:val="104"/>
        </w:rPr>
        <w:drawing>
          <wp:inline distT="114300" distB="114300" distL="114300" distR="114300">
            <wp:extent cx="11420475" cy="762000"/>
            <wp:effectExtent l="0" t="0" r="0" b="0"/>
            <wp:docPr id="1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20475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89A" w:rsidRDefault="00216E3E">
      <w:pPr>
        <w:widowControl w:val="0"/>
        <w:spacing w:line="240" w:lineRule="auto"/>
        <w:jc w:val="center"/>
        <w:rPr>
          <w:rFonts w:ascii="Roboto" w:eastAsia="Roboto" w:hAnsi="Roboto" w:cs="Roboto"/>
          <w:color w:val="FFFFFF"/>
          <w:sz w:val="104"/>
          <w:szCs w:val="104"/>
        </w:rPr>
      </w:pPr>
      <w:r>
        <w:rPr>
          <w:rFonts w:ascii="Roboto" w:eastAsia="Roboto" w:hAnsi="Roboto" w:cs="Roboto"/>
          <w:noProof/>
          <w:color w:val="FFFFFF"/>
          <w:sz w:val="104"/>
          <w:szCs w:val="104"/>
        </w:rPr>
        <w:drawing>
          <wp:inline distT="114300" distB="114300" distL="114300" distR="114300">
            <wp:extent cx="11410950" cy="7810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10950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89A" w:rsidRDefault="00216E3E">
      <w:pPr>
        <w:widowControl w:val="0"/>
        <w:spacing w:line="240" w:lineRule="auto"/>
        <w:jc w:val="center"/>
        <w:rPr>
          <w:rFonts w:ascii="Roboto" w:eastAsia="Roboto" w:hAnsi="Roboto" w:cs="Roboto"/>
          <w:color w:val="FFFFFF"/>
          <w:sz w:val="104"/>
          <w:szCs w:val="104"/>
        </w:rPr>
      </w:pPr>
      <w:r>
        <w:rPr>
          <w:rFonts w:ascii="Roboto" w:eastAsia="Roboto" w:hAnsi="Roboto" w:cs="Roboto"/>
          <w:noProof/>
          <w:color w:val="FFFFFF"/>
          <w:sz w:val="104"/>
          <w:szCs w:val="104"/>
        </w:rPr>
        <w:drawing>
          <wp:inline distT="114300" distB="114300" distL="114300" distR="114300">
            <wp:extent cx="11382375" cy="733425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8237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89A" w:rsidRDefault="00216E3E">
      <w:pPr>
        <w:widowControl w:val="0"/>
        <w:spacing w:line="240" w:lineRule="auto"/>
        <w:jc w:val="center"/>
        <w:rPr>
          <w:rFonts w:ascii="Roboto" w:eastAsia="Roboto" w:hAnsi="Roboto" w:cs="Roboto"/>
          <w:color w:val="FFFFFF"/>
          <w:sz w:val="104"/>
          <w:szCs w:val="104"/>
        </w:rPr>
      </w:pPr>
      <w:r>
        <w:rPr>
          <w:rFonts w:ascii="Roboto" w:eastAsia="Roboto" w:hAnsi="Roboto" w:cs="Roboto"/>
          <w:noProof/>
          <w:color w:val="FFFFFF"/>
          <w:sz w:val="104"/>
          <w:szCs w:val="104"/>
        </w:rPr>
        <w:drawing>
          <wp:inline distT="114300" distB="114300" distL="114300" distR="114300">
            <wp:extent cx="11391900" cy="762000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919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89A" w:rsidRDefault="00216E3E">
      <w:pPr>
        <w:widowControl w:val="0"/>
        <w:spacing w:line="240" w:lineRule="auto"/>
        <w:jc w:val="center"/>
        <w:rPr>
          <w:rFonts w:ascii="Roboto" w:eastAsia="Roboto" w:hAnsi="Roboto" w:cs="Roboto"/>
          <w:color w:val="FFFFFF"/>
          <w:sz w:val="62"/>
          <w:szCs w:val="62"/>
        </w:rPr>
      </w:pPr>
      <w:r>
        <w:rPr>
          <w:rFonts w:ascii="Roboto" w:eastAsia="Roboto" w:hAnsi="Roboto" w:cs="Roboto"/>
          <w:color w:val="FFFFFF"/>
          <w:sz w:val="62"/>
          <w:szCs w:val="62"/>
        </w:rPr>
        <w:t>Science</w:t>
      </w:r>
    </w:p>
    <w:p w:rsidR="00BC189A" w:rsidRDefault="00216E3E">
      <w:pPr>
        <w:widowControl w:val="0"/>
        <w:spacing w:line="240" w:lineRule="auto"/>
        <w:jc w:val="center"/>
        <w:rPr>
          <w:rFonts w:ascii="Roboto" w:eastAsia="Roboto" w:hAnsi="Roboto" w:cs="Roboto"/>
          <w:color w:val="FFFFFF"/>
          <w:sz w:val="62"/>
          <w:szCs w:val="62"/>
        </w:rPr>
      </w:pPr>
      <w:r>
        <w:rPr>
          <w:rFonts w:ascii="Roboto" w:eastAsia="Roboto" w:hAnsi="Roboto" w:cs="Roboto"/>
          <w:noProof/>
          <w:color w:val="FFFFFF"/>
          <w:sz w:val="62"/>
          <w:szCs w:val="62"/>
        </w:rPr>
        <w:lastRenderedPageBreak/>
        <w:drawing>
          <wp:inline distT="114300" distB="114300" distL="114300" distR="114300">
            <wp:extent cx="11391900" cy="742950"/>
            <wp:effectExtent l="0" t="0" r="0" b="0"/>
            <wp:docPr id="2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91900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89A" w:rsidRDefault="00216E3E">
      <w:pPr>
        <w:widowControl w:val="0"/>
        <w:spacing w:line="240" w:lineRule="auto"/>
        <w:jc w:val="center"/>
        <w:rPr>
          <w:rFonts w:ascii="Roboto" w:eastAsia="Roboto" w:hAnsi="Roboto" w:cs="Roboto"/>
          <w:color w:val="FFFFFF"/>
          <w:sz w:val="62"/>
          <w:szCs w:val="62"/>
        </w:rPr>
      </w:pPr>
      <w:r>
        <w:rPr>
          <w:rFonts w:ascii="Roboto" w:eastAsia="Roboto" w:hAnsi="Roboto" w:cs="Roboto"/>
          <w:noProof/>
          <w:color w:val="FFFFFF"/>
          <w:sz w:val="62"/>
          <w:szCs w:val="62"/>
        </w:rPr>
        <w:drawing>
          <wp:inline distT="114300" distB="114300" distL="114300" distR="114300">
            <wp:extent cx="11410950" cy="723900"/>
            <wp:effectExtent l="0" t="0" r="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1095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89A" w:rsidRDefault="00BC189A">
      <w:pPr>
        <w:widowControl w:val="0"/>
        <w:spacing w:line="240" w:lineRule="auto"/>
        <w:jc w:val="center"/>
        <w:rPr>
          <w:rFonts w:ascii="Roboto" w:eastAsia="Roboto" w:hAnsi="Roboto" w:cs="Roboto"/>
          <w:color w:val="FFFFFF"/>
          <w:sz w:val="62"/>
          <w:szCs w:val="62"/>
        </w:rPr>
      </w:pPr>
    </w:p>
    <w:p w:rsidR="00BC189A" w:rsidRDefault="00BC189A">
      <w:pPr>
        <w:widowControl w:val="0"/>
        <w:spacing w:line="240" w:lineRule="auto"/>
        <w:jc w:val="center"/>
        <w:rPr>
          <w:rFonts w:ascii="Roboto" w:eastAsia="Roboto" w:hAnsi="Roboto" w:cs="Roboto"/>
          <w:color w:val="FFFFFF"/>
          <w:sz w:val="62"/>
          <w:szCs w:val="62"/>
        </w:rPr>
      </w:pPr>
    </w:p>
    <w:p w:rsidR="00BC189A" w:rsidRDefault="00216E3E">
      <w:pPr>
        <w:widowControl w:val="0"/>
        <w:spacing w:line="240" w:lineRule="auto"/>
        <w:jc w:val="center"/>
        <w:rPr>
          <w:rFonts w:ascii="Roboto" w:eastAsia="Roboto" w:hAnsi="Roboto" w:cs="Roboto"/>
          <w:color w:val="FFFFFF"/>
          <w:sz w:val="62"/>
          <w:szCs w:val="62"/>
        </w:rPr>
      </w:pPr>
      <w:r>
        <w:rPr>
          <w:rFonts w:ascii="Roboto" w:eastAsia="Roboto" w:hAnsi="Roboto" w:cs="Roboto"/>
          <w:color w:val="FFFFFF"/>
          <w:sz w:val="62"/>
          <w:szCs w:val="62"/>
        </w:rPr>
        <w:t>Overview of All 3rd-8th Grade Assessments</w:t>
      </w:r>
    </w:p>
    <w:p w:rsidR="00BC189A" w:rsidRDefault="00216E3E">
      <w:pPr>
        <w:widowControl w:val="0"/>
        <w:spacing w:line="240" w:lineRule="auto"/>
        <w:jc w:val="center"/>
        <w:rPr>
          <w:rFonts w:ascii="Roboto" w:eastAsia="Roboto" w:hAnsi="Roboto" w:cs="Roboto"/>
          <w:color w:val="FFFFFF"/>
          <w:sz w:val="62"/>
          <w:szCs w:val="62"/>
        </w:rPr>
      </w:pPr>
      <w:r>
        <w:rPr>
          <w:rFonts w:ascii="Roboto" w:eastAsia="Roboto" w:hAnsi="Roboto" w:cs="Roboto"/>
          <w:noProof/>
          <w:color w:val="FFFFFF"/>
          <w:sz w:val="62"/>
          <w:szCs w:val="62"/>
        </w:rPr>
        <w:lastRenderedPageBreak/>
        <w:drawing>
          <wp:inline distT="114300" distB="114300" distL="114300" distR="114300">
            <wp:extent cx="8658225" cy="6705600"/>
            <wp:effectExtent l="0" t="0" r="0" b="0"/>
            <wp:docPr id="1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670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C189A">
      <w:pgSz w:w="12240" w:h="15840"/>
      <w:pgMar w:top="360" w:right="360" w:bottom="360" w:left="3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PT San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554651"/>
    <w:multiLevelType w:val="multilevel"/>
    <w:tmpl w:val="9238F446"/>
    <w:lvl w:ilvl="0">
      <w:start w:val="1"/>
      <w:numFmt w:val="bullet"/>
      <w:lvlText w:val="●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89A"/>
    <w:rsid w:val="00216E3E"/>
    <w:rsid w:val="00BC1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D78C1C-E22B-40C7-A363-E4C6BE365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Barr, Rachel</dc:creator>
  <cp:lastModifiedBy>Barr, Rachel</cp:lastModifiedBy>
  <cp:revision>2</cp:revision>
  <dcterms:created xsi:type="dcterms:W3CDTF">2024-10-28T12:26:00Z</dcterms:created>
  <dcterms:modified xsi:type="dcterms:W3CDTF">2024-10-28T12:26:00Z</dcterms:modified>
</cp:coreProperties>
</file>