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6F41" w14:textId="77777777" w:rsidR="003617C1" w:rsidRPr="00915937" w:rsidRDefault="003617C1" w:rsidP="003617C1">
      <w:pPr>
        <w:ind w:left="4320" w:firstLine="720"/>
      </w:pPr>
      <w:bookmarkStart w:id="0" w:name="_GoBack"/>
      <w:bookmarkEnd w:id="0"/>
      <w:r w:rsidRPr="00915937">
        <w:t xml:space="preserve">GENERAL ADMINISTATION DIVISION </w:t>
      </w:r>
    </w:p>
    <w:p w14:paraId="495DF9D0" w14:textId="02FC86A7"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1124F" wp14:editId="1CC8493A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ECB5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226544">
        <w:t xml:space="preserve">Report No.                     </w:t>
      </w:r>
      <w:r w:rsidR="00DA3C33" w:rsidRPr="00226544">
        <w:t>1</w:t>
      </w:r>
      <w:r w:rsidR="00226544" w:rsidRPr="00226544">
        <w:t>0</w:t>
      </w:r>
      <w:r>
        <w:t xml:space="preserve">   </w:t>
      </w:r>
    </w:p>
    <w:p w14:paraId="35457B4D" w14:textId="77777777" w:rsidR="003617C1" w:rsidRDefault="003617C1" w:rsidP="003617C1">
      <w:pPr>
        <w:ind w:left="2160" w:hanging="2160"/>
      </w:pPr>
    </w:p>
    <w:p w14:paraId="4598118A" w14:textId="77777777" w:rsidR="003617C1" w:rsidRDefault="003617C1" w:rsidP="003617C1">
      <w:pPr>
        <w:ind w:left="2160" w:hanging="2160"/>
        <w:jc w:val="center"/>
      </w:pPr>
      <w:r>
        <w:t>OGDENSBURG CITY SCHOOL DISTRICT</w:t>
      </w:r>
    </w:p>
    <w:p w14:paraId="75E5A96E" w14:textId="77777777"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14:paraId="06A1DA0D" w14:textId="77777777"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14:paraId="0A36C638" w14:textId="77777777" w:rsidR="003617C1" w:rsidRDefault="003617C1" w:rsidP="003617C1">
      <w:pPr>
        <w:ind w:left="2160" w:hanging="2160"/>
      </w:pPr>
    </w:p>
    <w:p w14:paraId="725F0D3C" w14:textId="48F0D7F2" w:rsidR="00BC3A87" w:rsidRPr="00806FFA" w:rsidRDefault="00BC3A87" w:rsidP="0075785F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="0075785F">
        <w:rPr>
          <w:rFonts w:cs="Arial"/>
        </w:rPr>
        <w:t>2024-2025 Capital Outlay Project (Ogdensburg Free Academy/Golden Dome SED No. 51-23-00-01-0-007-027) Project Bid Awards BCA Project No. 2024-029</w:t>
      </w:r>
      <w:r>
        <w:rPr>
          <w:rFonts w:cs="Arial"/>
        </w:rPr>
        <w:t xml:space="preserve"> </w:t>
      </w:r>
    </w:p>
    <w:p w14:paraId="438BAE28" w14:textId="77777777" w:rsidR="00BC3A87" w:rsidRPr="00806FFA" w:rsidRDefault="00BC3A87" w:rsidP="00BC3A87">
      <w:pPr>
        <w:rPr>
          <w:rFonts w:cs="Arial"/>
        </w:rPr>
      </w:pPr>
    </w:p>
    <w:p w14:paraId="60A51C01" w14:textId="108E929C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43895">
        <w:rPr>
          <w:rFonts w:cs="Arial"/>
        </w:rPr>
        <w:t>July</w:t>
      </w:r>
      <w:r w:rsidR="001F3C67">
        <w:rPr>
          <w:rFonts w:cs="Arial"/>
        </w:rPr>
        <w:t xml:space="preserve"> </w:t>
      </w:r>
      <w:r w:rsidR="00543895">
        <w:rPr>
          <w:rFonts w:cs="Arial"/>
        </w:rPr>
        <w:t>1</w:t>
      </w:r>
      <w:r w:rsidR="001F3C67">
        <w:rPr>
          <w:rFonts w:cs="Arial"/>
        </w:rPr>
        <w:t>, 2024</w:t>
      </w:r>
    </w:p>
    <w:p w14:paraId="39304CA6" w14:textId="77777777" w:rsidR="00BC3A87" w:rsidRPr="00806FFA" w:rsidRDefault="00BC3A87" w:rsidP="00BC3A87">
      <w:pPr>
        <w:rPr>
          <w:rFonts w:cs="Arial"/>
        </w:rPr>
      </w:pPr>
    </w:p>
    <w:p w14:paraId="0CF94091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14:paraId="512EC05C" w14:textId="77777777" w:rsidR="00BC3A87" w:rsidRPr="00806FFA" w:rsidRDefault="00BC3A87" w:rsidP="00BC3A87">
      <w:pPr>
        <w:ind w:left="2160"/>
        <w:rPr>
          <w:rFonts w:cs="Arial"/>
        </w:rPr>
      </w:pPr>
    </w:p>
    <w:p w14:paraId="0996606B" w14:textId="3592909A"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The </w:t>
      </w:r>
      <w:r w:rsidR="0075785F">
        <w:rPr>
          <w:rFonts w:cs="Arial"/>
        </w:rPr>
        <w:t xml:space="preserve">Commissioners must review and approve all bids for projects in the Ogdensburg City School District. </w:t>
      </w:r>
    </w:p>
    <w:p w14:paraId="68FD97ED" w14:textId="77777777" w:rsidR="00BC3A87" w:rsidRPr="00806FFA" w:rsidRDefault="00BC3A87" w:rsidP="00BC3A87">
      <w:pPr>
        <w:rPr>
          <w:rFonts w:cs="Arial"/>
        </w:rPr>
      </w:pPr>
    </w:p>
    <w:p w14:paraId="63BA3BA2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14:paraId="7A8E9C33" w14:textId="77777777" w:rsidR="00BC3A87" w:rsidRDefault="00BC3A87" w:rsidP="00BC3A87">
      <w:pPr>
        <w:ind w:left="2160"/>
        <w:rPr>
          <w:rFonts w:cs="Arial"/>
        </w:rPr>
      </w:pPr>
    </w:p>
    <w:p w14:paraId="4C0B5560" w14:textId="3EA28C3B" w:rsidR="00BC3A87" w:rsidRPr="00806FFA" w:rsidRDefault="0075785F" w:rsidP="0075785F">
      <w:pPr>
        <w:ind w:left="2160"/>
        <w:rPr>
          <w:rFonts w:cs="Arial"/>
        </w:rPr>
      </w:pPr>
      <w:r>
        <w:rPr>
          <w:rFonts w:cs="Arial"/>
        </w:rPr>
        <w:t>Mr. Kevin Kendall, Superintendent</w:t>
      </w:r>
      <w:r w:rsidR="002B27FD">
        <w:rPr>
          <w:rFonts w:cs="Arial"/>
        </w:rPr>
        <w:t>,</w:t>
      </w:r>
      <w:r>
        <w:rPr>
          <w:rFonts w:cs="Arial"/>
        </w:rPr>
        <w:t xml:space="preserve"> will review the 2024-2025 Capital Outlay Project (Ogdensburg Free Academy/Golden Dome SED No. 51-23-00-01-0-007-027) Project Bid Awards BCA Project No. 2024-029 and answer any questions the Commissioners may have regarding the bids, and alternates contained in the contract bids, and awarding contract No. 1 General Construction: D.C. Building Systems.   </w:t>
      </w:r>
      <w:r w:rsidR="00BC3A87" w:rsidRPr="00806FFA">
        <w:rPr>
          <w:rFonts w:cs="Arial"/>
        </w:rPr>
        <w:tab/>
      </w:r>
      <w:r w:rsidR="00BC3A87" w:rsidRPr="00806FFA">
        <w:rPr>
          <w:rFonts w:cs="Arial"/>
        </w:rPr>
        <w:tab/>
      </w:r>
    </w:p>
    <w:p w14:paraId="69D71FA9" w14:textId="77777777" w:rsidR="00BC3A87" w:rsidRDefault="00BC3A87" w:rsidP="00BC3A87">
      <w:pPr>
        <w:rPr>
          <w:rFonts w:cs="Arial"/>
        </w:rPr>
      </w:pPr>
    </w:p>
    <w:p w14:paraId="7CE683C9" w14:textId="77777777"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14:paraId="325ABDB7" w14:textId="77777777" w:rsidR="00BC3A87" w:rsidRPr="00806FFA" w:rsidRDefault="00BC3A87" w:rsidP="00BC3A87">
      <w:pPr>
        <w:rPr>
          <w:rFonts w:cs="Arial"/>
        </w:rPr>
      </w:pPr>
    </w:p>
    <w:p w14:paraId="5E2CED85" w14:textId="4DB48C9C"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that, having the recommendation of the Superintendent of Schools, the Board of Education of the Ogdensburg City School District does hereby </w:t>
      </w:r>
      <w:r w:rsidR="002B27FD">
        <w:rPr>
          <w:rFonts w:cs="Arial"/>
        </w:rPr>
        <w:t>accept the contract base bid as attached, pending contractor post bid qualifications</w:t>
      </w:r>
      <w:r w:rsidRPr="006B6333">
        <w:rPr>
          <w:rFonts w:cs="Arial"/>
        </w:rPr>
        <w:t>.</w:t>
      </w:r>
    </w:p>
    <w:p w14:paraId="7CA0F190" w14:textId="77777777" w:rsidR="00BC3A87" w:rsidRPr="00806FFA" w:rsidRDefault="00BC3A87" w:rsidP="00BC3A87">
      <w:pPr>
        <w:rPr>
          <w:rFonts w:cs="Arial"/>
        </w:rPr>
      </w:pPr>
    </w:p>
    <w:p w14:paraId="456010E1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14:paraId="1174736A" w14:textId="77777777" w:rsidR="00BC3A87" w:rsidRPr="00806FFA" w:rsidRDefault="00BC3A87" w:rsidP="00BC3A87">
      <w:pPr>
        <w:rPr>
          <w:rFonts w:cs="Arial"/>
        </w:rPr>
      </w:pPr>
    </w:p>
    <w:p w14:paraId="079D53C1" w14:textId="77777777" w:rsidR="003617C1" w:rsidRPr="00915937" w:rsidRDefault="003617C1" w:rsidP="003617C1"/>
    <w:p w14:paraId="39A2BE59" w14:textId="77777777"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DF888" wp14:editId="0F2457AB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0CE0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14:paraId="792B9E3E" w14:textId="2BD4CB56" w:rsidR="003617C1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14:paraId="1962A68A" w14:textId="77777777" w:rsidR="003617C1" w:rsidRDefault="003617C1" w:rsidP="003617C1"/>
    <w:p w14:paraId="789BB2E7" w14:textId="77777777" w:rsidR="00E46DC3" w:rsidRDefault="00E46DC3" w:rsidP="003617C1"/>
    <w:p w14:paraId="082B3FA8" w14:textId="77777777"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14:paraId="7E35CDB2" w14:textId="2CC65603" w:rsidR="003617C1" w:rsidRPr="00915937" w:rsidRDefault="00E46DC3" w:rsidP="003617C1">
      <w:pPr>
        <w:jc w:val="center"/>
      </w:pPr>
      <w:r w:rsidRPr="00226544">
        <w:t>-</w:t>
      </w:r>
      <w:r w:rsidR="00DA3C33" w:rsidRPr="00226544">
        <w:t>1</w:t>
      </w:r>
      <w:r w:rsidR="00226544" w:rsidRPr="00226544">
        <w:t>0</w:t>
      </w:r>
      <w:r w:rsidR="003617C1" w:rsidRPr="00226544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226544"/>
    <w:rsid w:val="002B27FD"/>
    <w:rsid w:val="003617C1"/>
    <w:rsid w:val="00382569"/>
    <w:rsid w:val="003E6BEE"/>
    <w:rsid w:val="00543895"/>
    <w:rsid w:val="0067689C"/>
    <w:rsid w:val="006F6C42"/>
    <w:rsid w:val="00734069"/>
    <w:rsid w:val="00750FD8"/>
    <w:rsid w:val="0075785F"/>
    <w:rsid w:val="007D0F60"/>
    <w:rsid w:val="0089435C"/>
    <w:rsid w:val="009B7118"/>
    <w:rsid w:val="00AE4DBE"/>
    <w:rsid w:val="00BC3A87"/>
    <w:rsid w:val="00DA3C33"/>
    <w:rsid w:val="00E46DC3"/>
    <w:rsid w:val="00FA0318"/>
    <w:rsid w:val="00F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8FCB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99806-8a72-4175-81b9-9c222c32f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A58B6ABE43E4AA4B87B07F30100F6" ma:contentTypeVersion="13" ma:contentTypeDescription="Create a new document." ma:contentTypeScope="" ma:versionID="823e61a5c7d7361f24590af989657c72">
  <xsd:schema xmlns:xsd="http://www.w3.org/2001/XMLSchema" xmlns:xs="http://www.w3.org/2001/XMLSchema" xmlns:p="http://schemas.microsoft.com/office/2006/metadata/properties" xmlns:ns3="b8a99806-8a72-4175-81b9-9c222c32fd68" targetNamespace="http://schemas.microsoft.com/office/2006/metadata/properties" ma:root="true" ma:fieldsID="9147cacbecf47f4b67704a91181f7224" ns3:_="">
    <xsd:import namespace="b8a99806-8a72-4175-81b9-9c222c32f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99806-8a72-4175-81b9-9c222c32f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4597F-C070-4AA1-A087-EB450C5DDE82}">
  <ds:schemaRefs>
    <ds:schemaRef ds:uri="http://purl.org/dc/elements/1.1/"/>
    <ds:schemaRef ds:uri="b8a99806-8a72-4175-81b9-9c222c32fd68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B6671-7CF4-4B71-B83D-3BD3A6FF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99806-8a72-4175-81b9-9c222c32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53D32-0FF7-4006-8586-1E3FF59F9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2024-07-01T21:58:00Z</cp:lastPrinted>
  <dcterms:created xsi:type="dcterms:W3CDTF">2024-07-02T12:58:00Z</dcterms:created>
  <dcterms:modified xsi:type="dcterms:W3CDTF">2024-07-02T12:58:00Z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0x010100342A58B6ABE43E4AA4B87B07F30100F6</vt:lpwstr>
  </property>
</Properties>
</file>